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9BF" w:rsidRPr="00CA19BF" w:rsidRDefault="00CA19BF" w:rsidP="00CA19BF">
      <w:pPr>
        <w:spacing w:after="0" w:line="240" w:lineRule="auto"/>
        <w:rPr>
          <w:rFonts w:ascii="Times New Roman" w:eastAsia="Times New Roman" w:hAnsi="Times New Roman" w:cs="Times New Roman"/>
          <w:sz w:val="24"/>
          <w:szCs w:val="24"/>
          <w:lang w:eastAsia="es-EC"/>
        </w:rPr>
      </w:pPr>
      <w:bookmarkStart w:id="0" w:name="_GoBack"/>
      <w:r w:rsidRPr="00CA19BF">
        <w:rPr>
          <w:rFonts w:ascii="Times New Roman" w:eastAsia="Times New Roman" w:hAnsi="Times New Roman" w:cs="Times New Roman"/>
          <w:sz w:val="24"/>
          <w:szCs w:val="24"/>
          <w:lang w:eastAsia="es-EC"/>
        </w:rPr>
        <w:t xml:space="preserve">PUNTOS DE ENTREGA DE NEUMÁTICOS FUERA DE USO PARA USUARIOS </w:t>
      </w:r>
      <w:r>
        <w:rPr>
          <w:rFonts w:ascii="Times New Roman" w:eastAsia="Times New Roman" w:hAnsi="Times New Roman" w:cs="Times New Roman"/>
          <w:sz w:val="24"/>
          <w:szCs w:val="24"/>
          <w:lang w:eastAsia="es-EC"/>
        </w:rPr>
        <w:t>FNALES</w:t>
      </w:r>
    </w:p>
    <w:p w:rsidR="00041A0C" w:rsidRDefault="00041A0C"/>
    <w:p w:rsidR="00CA19BF" w:rsidRPr="00CA19BF" w:rsidRDefault="00CA19BF" w:rsidP="00CA19BF">
      <w:pPr>
        <w:spacing w:before="100" w:beforeAutospacing="1" w:after="100" w:afterAutospacing="1" w:line="240" w:lineRule="auto"/>
        <w:jc w:val="both"/>
        <w:rPr>
          <w:rFonts w:ascii="Times New Roman" w:eastAsia="Times New Roman" w:hAnsi="Times New Roman" w:cs="Times New Roman"/>
          <w:sz w:val="24"/>
          <w:szCs w:val="24"/>
          <w:lang w:eastAsia="es-EC"/>
        </w:rPr>
      </w:pPr>
      <w:r w:rsidRPr="00CA19BF">
        <w:rPr>
          <w:rFonts w:ascii="Times New Roman" w:eastAsia="Times New Roman" w:hAnsi="Times New Roman" w:cs="Times New Roman"/>
          <w:sz w:val="24"/>
          <w:szCs w:val="24"/>
          <w:lang w:eastAsia="es-EC"/>
        </w:rPr>
        <w:t xml:space="preserve">El Ministerio del Ambiente, mediante el Acuerdo N° 020 (R.O. 937 del 19 de abril de 2013), emitió el “Instructivo para la Gestión Integral de </w:t>
      </w:r>
      <w:proofErr w:type="spellStart"/>
      <w:r w:rsidRPr="00CA19BF">
        <w:rPr>
          <w:rFonts w:ascii="Times New Roman" w:eastAsia="Times New Roman" w:hAnsi="Times New Roman" w:cs="Times New Roman"/>
          <w:sz w:val="24"/>
          <w:szCs w:val="24"/>
          <w:lang w:eastAsia="es-EC"/>
        </w:rPr>
        <w:t>Numáticos</w:t>
      </w:r>
      <w:proofErr w:type="spellEnd"/>
      <w:r w:rsidRPr="00CA19BF">
        <w:rPr>
          <w:rFonts w:ascii="Times New Roman" w:eastAsia="Times New Roman" w:hAnsi="Times New Roman" w:cs="Times New Roman"/>
          <w:sz w:val="24"/>
          <w:szCs w:val="24"/>
          <w:lang w:eastAsia="es-EC"/>
        </w:rPr>
        <w:t xml:space="preserve"> Usados” con la finalidad de establecer los lineamientos ambientales para la elaboración, aplicación y control del “Plan de Gestión Integral de neumáticos usados”(PGI) por parte de los importadores y productores de neumáticos, a fin de fomentar la reducción, reutilización, reciclaje y otras formas de valoración de los residuos generados, en el marco del principio de </w:t>
      </w:r>
    </w:p>
    <w:p w:rsidR="00CA19BF" w:rsidRPr="00CA19BF" w:rsidRDefault="00CA19BF" w:rsidP="00CA19BF">
      <w:pPr>
        <w:spacing w:before="100" w:beforeAutospacing="1" w:after="100" w:afterAutospacing="1" w:line="240" w:lineRule="auto"/>
        <w:jc w:val="both"/>
        <w:rPr>
          <w:rFonts w:ascii="Times New Roman" w:eastAsia="Times New Roman" w:hAnsi="Times New Roman" w:cs="Times New Roman"/>
          <w:sz w:val="24"/>
          <w:szCs w:val="24"/>
          <w:lang w:eastAsia="es-EC"/>
        </w:rPr>
      </w:pPr>
      <w:r w:rsidRPr="00CA19BF">
        <w:rPr>
          <w:rFonts w:ascii="Times New Roman" w:eastAsia="Times New Roman" w:hAnsi="Times New Roman" w:cs="Times New Roman"/>
          <w:sz w:val="24"/>
          <w:szCs w:val="24"/>
          <w:lang w:eastAsia="es-EC"/>
        </w:rPr>
        <w:t xml:space="preserve">Responsabilidad Extendida del Productor/Importador (REP), mismo que establece que "Los productores y/o importadores tienen la responsabilidad del producto a través de todo el ciclo de vida del mismo, incluyendo los impactos inherentes a la selección de los materiales, del proceso de producción de los mismos, así como los relativos al uso y disposición final de estos luego de su vida útil". La inadecuada disposición de neumáticos fuera de uso en botaderos a cielo abierto, escombreras, rellenos sanitarios y demás, reducen de manera considerable el tiempo de vida útil de éstos, </w:t>
      </w:r>
      <w:proofErr w:type="spellStart"/>
      <w:r w:rsidRPr="00CA19BF">
        <w:rPr>
          <w:rFonts w:ascii="Times New Roman" w:eastAsia="Times New Roman" w:hAnsi="Times New Roman" w:cs="Times New Roman"/>
          <w:sz w:val="24"/>
          <w:szCs w:val="24"/>
          <w:lang w:eastAsia="es-EC"/>
        </w:rPr>
        <w:t>conviertiéndose</w:t>
      </w:r>
      <w:proofErr w:type="spellEnd"/>
      <w:r w:rsidRPr="00CA19BF">
        <w:rPr>
          <w:rFonts w:ascii="Times New Roman" w:eastAsia="Times New Roman" w:hAnsi="Times New Roman" w:cs="Times New Roman"/>
          <w:sz w:val="24"/>
          <w:szCs w:val="24"/>
          <w:lang w:eastAsia="es-EC"/>
        </w:rPr>
        <w:t xml:space="preserve"> en lugares de propagación de vectores, afectando directamente al ambiente, salud y economía del país. En este sentido, el Programa Nacional para la Gestión Integral de Desechos Sólidos del Ministerio del Ambiente (MAE-PNGIDS) ha venido desarrollando desde el año 2013 y de manera coordinada con el Ministerio de Salud Pública, </w:t>
      </w:r>
      <w:proofErr w:type="spellStart"/>
      <w:r w:rsidRPr="00CA19BF">
        <w:rPr>
          <w:rFonts w:ascii="Times New Roman" w:eastAsia="Times New Roman" w:hAnsi="Times New Roman" w:cs="Times New Roman"/>
          <w:sz w:val="24"/>
          <w:szCs w:val="24"/>
          <w:lang w:eastAsia="es-EC"/>
        </w:rPr>
        <w:t>GAD´s</w:t>
      </w:r>
      <w:proofErr w:type="spellEnd"/>
      <w:r w:rsidRPr="00CA19BF">
        <w:rPr>
          <w:rFonts w:ascii="Times New Roman" w:eastAsia="Times New Roman" w:hAnsi="Times New Roman" w:cs="Times New Roman"/>
          <w:sz w:val="24"/>
          <w:szCs w:val="24"/>
          <w:lang w:eastAsia="es-EC"/>
        </w:rPr>
        <w:t xml:space="preserve"> e importadores de neumáticos, el “Plan nacional de movilización de neumáticos fuera de uso” con la finalidad de retirar estos residuos acopiados en estos sitios de disposición final. Durante el año 2014 se movilizaron 72.790 neumáticos fuera de uso de botaderos a cielo abierto, escombreras, rellenos sanitarios de 63 cantones y 21 provincias del país; sin embargo, el objetivo principal de la política ambiental para la gestión de neumáticos usados (AM 020) es implementar de manera eficiente los Planes de gestión integral de los importadores/productores aprobados y de esta manera evitar que estos lleguen a sitios de disposición final y ocasionen los problemas ya mencionados; es por esto que a través de los importadores/productores se han establecido 714 puntos de entrega de neumáticos usados, teniendo como finalidad que la ciudadanía en general al momento de realizar la compra de neumáticos nuevos pueda entregar sus neumáticos usados, siendo responsabilidad del importador/productor dar la gestión adecuada al residuo. Finalmente, solicito de la manera más cordial, socializar con los respectivos </w:t>
      </w:r>
      <w:proofErr w:type="spellStart"/>
      <w:r w:rsidRPr="00CA19BF">
        <w:rPr>
          <w:rFonts w:ascii="Times New Roman" w:eastAsia="Times New Roman" w:hAnsi="Times New Roman" w:cs="Times New Roman"/>
          <w:sz w:val="24"/>
          <w:szCs w:val="24"/>
          <w:lang w:eastAsia="es-EC"/>
        </w:rPr>
        <w:t>GAD´s</w:t>
      </w:r>
      <w:proofErr w:type="spellEnd"/>
      <w:r w:rsidRPr="00CA19BF">
        <w:rPr>
          <w:rFonts w:ascii="Times New Roman" w:eastAsia="Times New Roman" w:hAnsi="Times New Roman" w:cs="Times New Roman"/>
          <w:sz w:val="24"/>
          <w:szCs w:val="24"/>
          <w:lang w:eastAsia="es-EC"/>
        </w:rPr>
        <w:t xml:space="preserve"> y ciudadanía en general de su provincia, los 714 puntos de entrega de neumáticos fuera de uso. </w:t>
      </w:r>
      <w:bookmarkEnd w:id="0"/>
    </w:p>
    <w:sectPr w:rsidR="00CA19BF" w:rsidRPr="00CA19B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9BF"/>
    <w:rsid w:val="00041A0C"/>
    <w:rsid w:val="002A06BA"/>
    <w:rsid w:val="0073267A"/>
    <w:rsid w:val="009A4428"/>
    <w:rsid w:val="00CA19BF"/>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A19BF"/>
    <w:pPr>
      <w:spacing w:before="100" w:beforeAutospacing="1" w:after="100" w:afterAutospacing="1" w:line="240" w:lineRule="auto"/>
    </w:pPr>
    <w:rPr>
      <w:rFonts w:ascii="Times New Roman" w:eastAsia="Times New Roman" w:hAnsi="Times New Roman" w:cs="Times New Roman"/>
      <w:sz w:val="24"/>
      <w:szCs w:val="24"/>
      <w:lang w:eastAsia="es-E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A19BF"/>
    <w:pPr>
      <w:spacing w:before="100" w:beforeAutospacing="1" w:after="100" w:afterAutospacing="1" w:line="240" w:lineRule="auto"/>
    </w:pPr>
    <w:rPr>
      <w:rFonts w:ascii="Times New Roman" w:eastAsia="Times New Roman" w:hAnsi="Times New Roman" w:cs="Times New Roman"/>
      <w:sz w:val="24"/>
      <w:szCs w:val="24"/>
      <w:lang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084690">
      <w:bodyDiv w:val="1"/>
      <w:marLeft w:val="0"/>
      <w:marRight w:val="0"/>
      <w:marTop w:val="0"/>
      <w:marBottom w:val="0"/>
      <w:divBdr>
        <w:top w:val="none" w:sz="0" w:space="0" w:color="auto"/>
        <w:left w:val="none" w:sz="0" w:space="0" w:color="auto"/>
        <w:bottom w:val="none" w:sz="0" w:space="0" w:color="auto"/>
        <w:right w:val="none" w:sz="0" w:space="0" w:color="auto"/>
      </w:divBdr>
      <w:divsChild>
        <w:div w:id="1245069039">
          <w:marLeft w:val="0"/>
          <w:marRight w:val="0"/>
          <w:marTop w:val="0"/>
          <w:marBottom w:val="0"/>
          <w:divBdr>
            <w:top w:val="none" w:sz="0" w:space="0" w:color="auto"/>
            <w:left w:val="none" w:sz="0" w:space="0" w:color="auto"/>
            <w:bottom w:val="none" w:sz="0" w:space="0" w:color="auto"/>
            <w:right w:val="none" w:sz="0" w:space="0" w:color="auto"/>
          </w:divBdr>
        </w:div>
      </w:divsChild>
    </w:div>
    <w:div w:id="1620839751">
      <w:bodyDiv w:val="1"/>
      <w:marLeft w:val="0"/>
      <w:marRight w:val="0"/>
      <w:marTop w:val="0"/>
      <w:marBottom w:val="0"/>
      <w:divBdr>
        <w:top w:val="none" w:sz="0" w:space="0" w:color="auto"/>
        <w:left w:val="none" w:sz="0" w:space="0" w:color="auto"/>
        <w:bottom w:val="none" w:sz="0" w:space="0" w:color="auto"/>
        <w:right w:val="none" w:sz="0" w:space="0" w:color="auto"/>
      </w:divBdr>
      <w:divsChild>
        <w:div w:id="11980040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419</Words>
  <Characters>2310</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Magali Hurtado</dc:creator>
  <cp:lastModifiedBy>Magali Hurtado</cp:lastModifiedBy>
  <cp:revision>1</cp:revision>
  <dcterms:created xsi:type="dcterms:W3CDTF">2015-10-12T15:17:00Z</dcterms:created>
  <dcterms:modified xsi:type="dcterms:W3CDTF">2015-10-12T16:52:00Z</dcterms:modified>
</cp:coreProperties>
</file>